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0C" w:rsidRDefault="00736039">
      <w:bookmarkStart w:id="0" w:name="_GoBack"/>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945130" cy="8877935"/>
                <wp:effectExtent l="0" t="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8877935"/>
                        </a:xfrm>
                        <a:prstGeom prst="rect">
                          <a:avLst/>
                        </a:prstGeom>
                        <a:solidFill>
                          <a:srgbClr val="FFFFFF"/>
                        </a:solidFill>
                        <a:ln w="9525">
                          <a:solidFill>
                            <a:srgbClr val="000000"/>
                          </a:solidFill>
                          <a:miter lim="800000"/>
                          <a:headEnd/>
                          <a:tailEnd/>
                        </a:ln>
                      </wps:spPr>
                      <wps:txbx>
                        <w:txbxContent>
                          <w:p w:rsidR="00736039" w:rsidRPr="00FB4728" w:rsidRDefault="00736039" w:rsidP="00736039">
                            <w:pPr>
                              <w:spacing w:before="120"/>
                              <w:rPr>
                                <w:rFonts w:ascii="Arial" w:hAnsi="Arial" w:cs="Arial"/>
                              </w:rPr>
                            </w:pPr>
                            <w:r w:rsidRPr="00FB4728">
                              <w:rPr>
                                <w:rFonts w:ascii="Arial" w:hAnsi="Arial" w:cs="Arial"/>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736039" w:rsidRPr="00FB4728" w:rsidRDefault="00736039" w:rsidP="00736039">
                            <w:pPr>
                              <w:spacing w:before="120"/>
                              <w:rPr>
                                <w:rFonts w:ascii="Arial" w:hAnsi="Arial" w:cs="Arial"/>
                              </w:rPr>
                            </w:pPr>
                            <w:r w:rsidRPr="00FB4728">
                              <w:rPr>
                                <w:rFonts w:ascii="Arial" w:hAnsi="Arial" w:cs="Arial"/>
                              </w:rPr>
                              <w:t>The Strategy and Operations Team at Montgomery, Slade and Parker has researched the issue thoroughly during the past six months and propose the following three cities in order of recommendation:</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This southeastern city is major business center and has excellent air transportation provided by an international airport. The city is located in close proximity to numerous company owned hospitals, which makes it the first choice. </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The numerous universities in the region provide a large number of educated graduates each year in a wide variety of disciplines from engineering to the arts. The number of students seeking advanced degrees is also high. </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Atlanta maintains a robust economy with a high quality of life. People enjoy living in this city. The cost of living is reasonable and the cost of doing business is even lower. The city has ample office space available.</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The city enjoys an excellent telecommunications infrastructure and is home to many high technology companies.</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Big D is located in the central time zone, which makes it an optimal location for reaching any part of the U.S. The international airport provides excellent air transportation. The Dallas location is in close proximity to some company-owned hospitals.</w:t>
                            </w:r>
                          </w:p>
                          <w:p w:rsidR="00736039" w:rsidRDefault="00736039" w:rsidP="00736039">
                            <w:pPr>
                              <w:tabs>
                                <w:tab w:val="left" w:pos="-2700"/>
                                <w:tab w:val="right" w:pos="6840"/>
                                <w:tab w:val="right" w:pos="8280"/>
                              </w:tabs>
                              <w:spacing w:before="120"/>
                            </w:pPr>
                            <w:r w:rsidRPr="00FB4728">
                              <w:rPr>
                                <w:rFonts w:ascii="Arial" w:hAnsi="Arial" w:cs="Arial"/>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1.9pt;height:699.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XZJAIAAEcEAAAOAAAAZHJzL2Uyb0RvYy54bWysU9uO2yAQfa/Uf0C8N068SZN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">
                <v:textbox>
                  <w:txbxContent>
                    <w:p w:rsidR="00736039" w:rsidRPr="00FB4728" w:rsidRDefault="00736039" w:rsidP="00736039">
                      <w:pPr>
                        <w:spacing w:before="120"/>
                        <w:rPr>
                          <w:rFonts w:ascii="Arial" w:hAnsi="Arial" w:cs="Arial"/>
                        </w:rPr>
                      </w:pPr>
                      <w:r w:rsidRPr="00FB4728">
                        <w:rPr>
                          <w:rFonts w:ascii="Arial" w:hAnsi="Arial" w:cs="Arial"/>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736039" w:rsidRPr="00FB4728" w:rsidRDefault="00736039" w:rsidP="00736039">
                      <w:pPr>
                        <w:spacing w:before="120"/>
                        <w:rPr>
                          <w:rFonts w:ascii="Arial" w:hAnsi="Arial" w:cs="Arial"/>
                        </w:rPr>
                      </w:pPr>
                      <w:r w:rsidRPr="00FB4728">
                        <w:rPr>
                          <w:rFonts w:ascii="Arial" w:hAnsi="Arial" w:cs="Arial"/>
                        </w:rPr>
                        <w:t>The Strategy and Operations Team at Montgomery, Slade and Parker has researched the issue thoroughly during the past six months and propose the following three cities in order of recommendation:</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This southeastern city is major business center and has excellent air transportation provided by an international airport. The city is located in close proximity to numerous company owned hospitals, which makes it the first choice. </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 xml:space="preserve">The numerous universities in the region provide a large number of educated graduates each year in a wide variety of disciplines from engineering to the arts. The number of students seeking advanced degrees is also high. </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Atlanta maintains a robust economy with a high quality of life. People enjoy living in this city. The cost of living is reasonable and the cost of doing business is even lower. The city has ample office space available.</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The city enjoys an excellent telecommunications infrastructure and is home to many high technology companies.</w:t>
                      </w:r>
                    </w:p>
                    <w:p w:rsidR="00736039" w:rsidRPr="00FB4728" w:rsidRDefault="00736039" w:rsidP="00736039">
                      <w:pPr>
                        <w:tabs>
                          <w:tab w:val="left" w:pos="-2700"/>
                          <w:tab w:val="right" w:pos="6840"/>
                          <w:tab w:val="right" w:pos="8280"/>
                        </w:tabs>
                        <w:spacing w:before="120"/>
                        <w:rPr>
                          <w:rFonts w:ascii="Arial" w:hAnsi="Arial" w:cs="Arial"/>
                        </w:rPr>
                      </w:pPr>
                      <w:r w:rsidRPr="00FB4728">
                        <w:rPr>
                          <w:rFonts w:ascii="Arial" w:hAnsi="Arial" w:cs="Arial"/>
                        </w:rPr>
                        <w:t>Big D is located in the central time zone, which makes it an optimal location for reaching any part of the U.S. The international airport provides excellent air transportation. The Dallas location is in close proximity to some company-owned hospitals.</w:t>
                      </w:r>
                    </w:p>
                    <w:p w:rsidR="00736039" w:rsidRDefault="00736039" w:rsidP="00736039">
                      <w:pPr>
                        <w:tabs>
                          <w:tab w:val="left" w:pos="-2700"/>
                          <w:tab w:val="right" w:pos="6840"/>
                          <w:tab w:val="right" w:pos="8280"/>
                        </w:tabs>
                        <w:spacing w:before="120"/>
                      </w:pPr>
                      <w:r w:rsidRPr="00FB4728">
                        <w:rPr>
                          <w:rFonts w:ascii="Arial" w:hAnsi="Arial" w:cs="Arial"/>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r>
                        <w:t xml:space="preserve"> </w:t>
                      </w:r>
                    </w:p>
                  </w:txbxContent>
                </v:textbox>
                <w10:wrap type="square" anchorx="margin"/>
              </v:shape>
            </w:pict>
          </mc:Fallback>
        </mc:AlternateContent>
      </w:r>
      <w:bookmarkEnd w:id="0"/>
    </w:p>
    <w:sectPr w:rsidR="00090C0C" w:rsidSect="00736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9"/>
    <w:rsid w:val="00425737"/>
    <w:rsid w:val="00736039"/>
    <w:rsid w:val="007E4D61"/>
    <w:rsid w:val="00B4433E"/>
    <w:rsid w:val="00EC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1AA9-3172-47D8-B19D-7482E28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Cox</dc:creator>
  <cp:keywords/>
  <dc:description/>
  <cp:lastModifiedBy>Oliver Cox</cp:lastModifiedBy>
  <cp:revision>3</cp:revision>
  <dcterms:created xsi:type="dcterms:W3CDTF">2015-12-26T23:44:00Z</dcterms:created>
  <dcterms:modified xsi:type="dcterms:W3CDTF">2015-12-26T23:50:00Z</dcterms:modified>
</cp:coreProperties>
</file>