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17" w:rsidRDefault="00BB5750">
      <w:hyperlink r:id="rId4" w:history="1">
        <w:r w:rsidRPr="00BB5750">
          <w:rPr>
            <w:rStyle w:val="Hyperlink"/>
          </w:rPr>
          <w:t>http://time.com/5023212/best-inventions-of-2017/</w:t>
        </w:r>
      </w:hyperlink>
      <w:bookmarkStart w:id="0" w:name="_GoBack"/>
      <w:bookmarkEnd w:id="0"/>
    </w:p>
    <w:sectPr w:rsidR="006D5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50"/>
    <w:rsid w:val="006D5B17"/>
    <w:rsid w:val="00B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0584B-BBDE-4EF7-BA5C-F861224D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me.com/5023212/best-inventions-of-20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Hawkins</dc:creator>
  <cp:keywords/>
  <dc:description/>
  <cp:lastModifiedBy>Marty Hawkins</cp:lastModifiedBy>
  <cp:revision>1</cp:revision>
  <dcterms:created xsi:type="dcterms:W3CDTF">2018-03-02T15:43:00Z</dcterms:created>
  <dcterms:modified xsi:type="dcterms:W3CDTF">2018-03-02T15:44:00Z</dcterms:modified>
</cp:coreProperties>
</file>